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BF" w:rsidRPr="00AC11BF" w:rsidRDefault="0088160E" w:rsidP="00991E56">
      <w:pPr>
        <w:spacing w:before="100" w:beforeAutospacing="1" w:after="100" w:afterAutospacing="1"/>
        <w:jc w:val="both"/>
        <w:rPr>
          <w:rFonts w:ascii="Times New Roman" w:hAnsi="Times New Roman"/>
          <w:lang w:val="en-US"/>
        </w:rPr>
      </w:pPr>
      <w:r w:rsidRPr="00991E56">
        <w:rPr>
          <w:lang w:val="en-US"/>
        </w:rPr>
        <w:t xml:space="preserve">As a follow-up of its PAYT report, ACR+ would like to help its member </w:t>
      </w:r>
      <w:hyperlink r:id="rId8" w:history="1">
        <w:r w:rsidRPr="00991E56">
          <w:rPr>
            <w:rStyle w:val="Hyperlink"/>
            <w:lang w:val="en-US"/>
          </w:rPr>
          <w:t>U</w:t>
        </w:r>
        <w:r w:rsidR="000B035E">
          <w:rPr>
            <w:rStyle w:val="Hyperlink"/>
            <w:lang w:val="en-US"/>
          </w:rPr>
          <w:t>tilitalia</w:t>
        </w:r>
      </w:hyperlink>
      <w:bookmarkStart w:id="0" w:name="_GoBack"/>
      <w:bookmarkEnd w:id="0"/>
      <w:r>
        <w:rPr>
          <w:color w:val="1F497D"/>
          <w:lang w:val="en-US"/>
        </w:rPr>
        <w:t xml:space="preserve"> </w:t>
      </w:r>
      <w:r w:rsidRPr="00991E56">
        <w:rPr>
          <w:lang w:val="en-US"/>
        </w:rPr>
        <w:t xml:space="preserve">which is currently </w:t>
      </w:r>
      <w:r w:rsidR="00AC11BF" w:rsidRPr="00991E56">
        <w:rPr>
          <w:lang w:val="en-US"/>
        </w:rPr>
        <w:t>conducting an overview on the ways in which users pay for municipal waste management services in Europe.</w:t>
      </w:r>
    </w:p>
    <w:p w:rsidR="00AC11BF" w:rsidRPr="00AC11BF" w:rsidRDefault="00AC11BF" w:rsidP="00991E56">
      <w:pPr>
        <w:spacing w:before="100" w:beforeAutospacing="1" w:after="100" w:afterAutospacing="1"/>
        <w:jc w:val="both"/>
        <w:rPr>
          <w:lang w:val="en-US"/>
        </w:rPr>
      </w:pPr>
      <w:r w:rsidRPr="00991E56">
        <w:rPr>
          <w:lang w:val="en-US"/>
        </w:rPr>
        <w:t xml:space="preserve">We would be very grateful if you could provide the following information by </w:t>
      </w:r>
      <w:r w:rsidR="00991E56" w:rsidRPr="00991E56">
        <w:rPr>
          <w:lang w:val="en-US"/>
        </w:rPr>
        <w:t xml:space="preserve">30 </w:t>
      </w:r>
      <w:r w:rsidR="00EC7360" w:rsidRPr="00991E56">
        <w:rPr>
          <w:lang w:val="en-US"/>
        </w:rPr>
        <w:t>June 2016</w:t>
      </w:r>
      <w:r w:rsidR="00991E56" w:rsidRPr="00991E56">
        <w:rPr>
          <w:lang w:val="en-US"/>
        </w:rPr>
        <w:t>. P</w:t>
      </w:r>
      <w:r w:rsidRPr="00991E56">
        <w:rPr>
          <w:lang w:val="en-US"/>
        </w:rPr>
        <w:t xml:space="preserve">lease </w:t>
      </w:r>
      <w:r w:rsidR="00991E56" w:rsidRPr="00991E56">
        <w:rPr>
          <w:lang w:val="en-US"/>
        </w:rPr>
        <w:t xml:space="preserve">send your </w:t>
      </w:r>
      <w:r w:rsidRPr="00991E56">
        <w:rPr>
          <w:lang w:val="en-US"/>
        </w:rPr>
        <w:t xml:space="preserve">reply by email to </w:t>
      </w:r>
      <w:hyperlink r:id="rId9" w:history="1">
        <w:r w:rsidR="00991E56">
          <w:rPr>
            <w:rStyle w:val="Hyperlink"/>
            <w:lang w:val="en-US"/>
          </w:rPr>
          <w:t>ambiente@utilitalia.it</w:t>
        </w:r>
      </w:hyperlink>
      <w:r w:rsidR="00991E56" w:rsidRPr="00991E56">
        <w:rPr>
          <w:color w:val="1F497D"/>
        </w:rPr>
        <w:t xml:space="preserve"> </w:t>
      </w:r>
      <w:r w:rsidR="00991E56" w:rsidRPr="00991E56">
        <w:t>(putting</w:t>
      </w:r>
      <w:r w:rsidR="00991E56" w:rsidRPr="00991E56">
        <w:rPr>
          <w:lang w:val="en-US"/>
        </w:rPr>
        <w:t xml:space="preserve"> </w:t>
      </w:r>
      <w:hyperlink r:id="rId10" w:history="1">
        <w:r w:rsidR="00991E56" w:rsidRPr="00B57189">
          <w:rPr>
            <w:rStyle w:val="Hyperlink"/>
            <w:lang w:val="en-US"/>
          </w:rPr>
          <w:t>info@acrplus.org</w:t>
        </w:r>
      </w:hyperlink>
      <w:r w:rsidR="00991E56">
        <w:rPr>
          <w:color w:val="1F497D"/>
          <w:lang w:val="en-US"/>
        </w:rPr>
        <w:t xml:space="preserve"> </w:t>
      </w:r>
      <w:r w:rsidR="00991E56" w:rsidRPr="00991E56">
        <w:t>in copy).</w:t>
      </w:r>
    </w:p>
    <w:tbl>
      <w:tblPr>
        <w:tblStyle w:val="TableGrid"/>
        <w:tblW w:w="0" w:type="auto"/>
        <w:tblLook w:val="04A0" w:firstRow="1" w:lastRow="0" w:firstColumn="1" w:lastColumn="0" w:noHBand="0" w:noVBand="1"/>
      </w:tblPr>
      <w:tblGrid>
        <w:gridCol w:w="9570"/>
      </w:tblGrid>
      <w:tr w:rsidR="00991E56" w:rsidTr="006908DC">
        <w:trPr>
          <w:trHeight w:val="723"/>
        </w:trPr>
        <w:tc>
          <w:tcPr>
            <w:tcW w:w="9778" w:type="dxa"/>
            <w:vAlign w:val="center"/>
          </w:tcPr>
          <w:p w:rsidR="00991E56" w:rsidRPr="00991E56" w:rsidRDefault="00AC11BF" w:rsidP="006908DC">
            <w:pPr>
              <w:spacing w:before="100" w:beforeAutospacing="1" w:after="100" w:afterAutospacing="1" w:line="240" w:lineRule="auto"/>
              <w:rPr>
                <w:rFonts w:eastAsia="Times New Roman"/>
                <w:lang w:val="en-US"/>
              </w:rPr>
            </w:pPr>
            <w:r w:rsidRPr="00991E56">
              <w:rPr>
                <w:lang w:val="en"/>
              </w:rPr>
              <w:t> </w:t>
            </w:r>
            <w:r w:rsidR="00991E56" w:rsidRPr="00991E56">
              <w:rPr>
                <w:rFonts w:eastAsia="Times New Roman"/>
                <w:lang w:val="en"/>
              </w:rPr>
              <w:t xml:space="preserve">In your country, for financing municipal waste management, is there an applied tax (e.g. property tax) or are utilities billed by usage rate (e.g. electricity bill)?  </w:t>
            </w:r>
          </w:p>
        </w:tc>
      </w:tr>
      <w:tr w:rsidR="00991E56" w:rsidTr="00991E56">
        <w:trPr>
          <w:trHeight w:val="833"/>
        </w:trPr>
        <w:tc>
          <w:tcPr>
            <w:tcW w:w="9778" w:type="dxa"/>
          </w:tcPr>
          <w:p w:rsidR="00991E56" w:rsidRDefault="00991E56" w:rsidP="00AC11BF">
            <w:pPr>
              <w:spacing w:before="100" w:beforeAutospacing="1" w:after="100" w:afterAutospacing="1"/>
              <w:rPr>
                <w:lang w:val="en-US"/>
              </w:rPr>
            </w:pPr>
          </w:p>
        </w:tc>
      </w:tr>
    </w:tbl>
    <w:p w:rsidR="00AC11BF" w:rsidRDefault="00AC11BF" w:rsidP="00991E56">
      <w:pPr>
        <w:spacing w:after="0"/>
        <w:rPr>
          <w:lang w:val="en-US"/>
        </w:rPr>
      </w:pPr>
    </w:p>
    <w:tbl>
      <w:tblPr>
        <w:tblStyle w:val="TableGrid"/>
        <w:tblW w:w="0" w:type="auto"/>
        <w:tblLook w:val="04A0" w:firstRow="1" w:lastRow="0" w:firstColumn="1" w:lastColumn="0" w:noHBand="0" w:noVBand="1"/>
      </w:tblPr>
      <w:tblGrid>
        <w:gridCol w:w="9570"/>
      </w:tblGrid>
      <w:tr w:rsidR="00991E56" w:rsidTr="00991E56">
        <w:trPr>
          <w:trHeight w:val="516"/>
        </w:trPr>
        <w:tc>
          <w:tcPr>
            <w:tcW w:w="9778" w:type="dxa"/>
            <w:vAlign w:val="center"/>
          </w:tcPr>
          <w:p w:rsidR="00991E56" w:rsidRPr="00991E56" w:rsidRDefault="00991E56" w:rsidP="00991E56">
            <w:pPr>
              <w:spacing w:after="0" w:line="240" w:lineRule="auto"/>
              <w:rPr>
                <w:rFonts w:eastAsia="Times New Roman"/>
                <w:lang w:val="en"/>
              </w:rPr>
            </w:pPr>
            <w:r w:rsidRPr="00991E56">
              <w:rPr>
                <w:rFonts w:eastAsia="Times New Roman"/>
                <w:lang w:val="en"/>
              </w:rPr>
              <w:t>If a tax is applied, who collects it and how is it calculated?</w:t>
            </w:r>
          </w:p>
        </w:tc>
      </w:tr>
      <w:tr w:rsidR="00991E56" w:rsidTr="00991E56">
        <w:trPr>
          <w:trHeight w:val="857"/>
        </w:trPr>
        <w:tc>
          <w:tcPr>
            <w:tcW w:w="9778" w:type="dxa"/>
          </w:tcPr>
          <w:p w:rsidR="00991E56" w:rsidRDefault="00991E56" w:rsidP="00AC2CF2">
            <w:pPr>
              <w:spacing w:before="100" w:beforeAutospacing="1" w:after="100" w:afterAutospacing="1"/>
              <w:rPr>
                <w:lang w:val="en-US"/>
              </w:rPr>
            </w:pPr>
          </w:p>
        </w:tc>
      </w:tr>
    </w:tbl>
    <w:p w:rsidR="00991E56" w:rsidRPr="00991E56" w:rsidRDefault="00991E56" w:rsidP="00991E56">
      <w:pPr>
        <w:spacing w:after="0"/>
        <w:rPr>
          <w:lang w:val="en-US"/>
        </w:rPr>
      </w:pPr>
    </w:p>
    <w:tbl>
      <w:tblPr>
        <w:tblStyle w:val="TableGrid"/>
        <w:tblW w:w="0" w:type="auto"/>
        <w:tblLook w:val="04A0" w:firstRow="1" w:lastRow="0" w:firstColumn="1" w:lastColumn="0" w:noHBand="0" w:noVBand="1"/>
      </w:tblPr>
      <w:tblGrid>
        <w:gridCol w:w="9570"/>
      </w:tblGrid>
      <w:tr w:rsidR="00991E56" w:rsidTr="006908DC">
        <w:trPr>
          <w:trHeight w:val="516"/>
        </w:trPr>
        <w:tc>
          <w:tcPr>
            <w:tcW w:w="9778" w:type="dxa"/>
            <w:vAlign w:val="center"/>
          </w:tcPr>
          <w:p w:rsidR="00991E56" w:rsidRPr="00991E56" w:rsidRDefault="00991E56" w:rsidP="006908DC">
            <w:pPr>
              <w:spacing w:before="100" w:beforeAutospacing="1" w:after="100" w:afterAutospacing="1" w:line="240" w:lineRule="auto"/>
              <w:rPr>
                <w:rFonts w:eastAsia="Times New Roman"/>
                <w:lang w:val="en-US"/>
              </w:rPr>
            </w:pPr>
            <w:r w:rsidRPr="00991E56">
              <w:rPr>
                <w:rFonts w:eastAsia="Times New Roman"/>
                <w:lang w:val="en"/>
              </w:rPr>
              <w:t>If a billed usage rate is used:</w:t>
            </w:r>
          </w:p>
          <w:p w:rsidR="00991E56" w:rsidRPr="00991E56" w:rsidRDefault="00991E56" w:rsidP="006908DC">
            <w:pPr>
              <w:spacing w:after="0"/>
              <w:ind w:left="1080" w:hanging="360"/>
              <w:rPr>
                <w:lang w:val="en-US"/>
              </w:rPr>
            </w:pPr>
            <w:r w:rsidRPr="00991E56">
              <w:rPr>
                <w:rFonts w:ascii="Arial" w:hAnsi="Arial" w:cs="Arial"/>
                <w:lang w:val="en-US"/>
              </w:rPr>
              <w:t>-</w:t>
            </w:r>
            <w:r w:rsidRPr="00991E56">
              <w:rPr>
                <w:sz w:val="14"/>
                <w:szCs w:val="14"/>
                <w:lang w:val="en-US"/>
              </w:rPr>
              <w:t xml:space="preserve">       </w:t>
            </w:r>
            <w:r w:rsidRPr="00991E56">
              <w:rPr>
                <w:lang w:val="en"/>
              </w:rPr>
              <w:t xml:space="preserve">is it calculated after careful measurement and assessment of the type and amount of waste collected by each user / client, or </w:t>
            </w:r>
          </w:p>
          <w:p w:rsidR="00991E56" w:rsidRPr="00991E56" w:rsidRDefault="00991E56" w:rsidP="006908DC">
            <w:pPr>
              <w:spacing w:after="0"/>
              <w:ind w:left="1080" w:hanging="360"/>
              <w:rPr>
                <w:lang w:val="en-US"/>
              </w:rPr>
            </w:pPr>
            <w:r w:rsidRPr="00991E56">
              <w:rPr>
                <w:rFonts w:ascii="Arial" w:hAnsi="Arial" w:cs="Arial"/>
                <w:lang w:val="en-US"/>
              </w:rPr>
              <w:t>-</w:t>
            </w:r>
            <w:r w:rsidRPr="00991E56">
              <w:rPr>
                <w:sz w:val="14"/>
                <w:szCs w:val="14"/>
                <w:lang w:val="en-US"/>
              </w:rPr>
              <w:t xml:space="preserve">       </w:t>
            </w:r>
            <w:r w:rsidRPr="00991E56">
              <w:rPr>
                <w:lang w:val="en"/>
              </w:rPr>
              <w:t xml:space="preserve">is it calculated by using presumptive waste production coefficients? </w:t>
            </w:r>
            <w:r w:rsidRPr="00991E56">
              <w:rPr>
                <w:lang w:val="en-US"/>
              </w:rPr>
              <w:t>In this case how are the coefficients modulated (e.g. as a function of the number of inhabitants for each household, the type of activities of non-domestic users, etc.)?</w:t>
            </w:r>
          </w:p>
          <w:p w:rsidR="00991E56" w:rsidRPr="00991E56" w:rsidRDefault="00991E56" w:rsidP="006908DC">
            <w:pPr>
              <w:spacing w:after="0"/>
              <w:ind w:left="1080" w:hanging="360"/>
              <w:rPr>
                <w:lang w:val="en"/>
              </w:rPr>
            </w:pPr>
            <w:r w:rsidRPr="00991E56">
              <w:rPr>
                <w:rFonts w:ascii="Arial" w:hAnsi="Arial" w:cs="Arial"/>
                <w:lang w:val="en-US"/>
              </w:rPr>
              <w:t>-</w:t>
            </w:r>
            <w:r w:rsidRPr="00991E56">
              <w:rPr>
                <w:sz w:val="14"/>
                <w:szCs w:val="14"/>
                <w:lang w:val="en-US"/>
              </w:rPr>
              <w:t xml:space="preserve">       </w:t>
            </w:r>
            <w:r w:rsidRPr="00991E56">
              <w:rPr>
                <w:lang w:val="en"/>
              </w:rPr>
              <w:t xml:space="preserve">is it a fixed rate linked to the cost for indivisible services which are not associated with MW generation (such as street sweeping and cleaning)? How is the cost for these services distributed among the different users (household and similar from commerce and industry)? </w:t>
            </w:r>
          </w:p>
        </w:tc>
      </w:tr>
      <w:tr w:rsidR="00991E56" w:rsidTr="00991E56">
        <w:trPr>
          <w:trHeight w:val="1472"/>
        </w:trPr>
        <w:tc>
          <w:tcPr>
            <w:tcW w:w="9778" w:type="dxa"/>
          </w:tcPr>
          <w:p w:rsidR="00991E56" w:rsidRDefault="00991E56" w:rsidP="00AC2CF2">
            <w:pPr>
              <w:spacing w:before="100" w:beforeAutospacing="1" w:after="100" w:afterAutospacing="1"/>
              <w:rPr>
                <w:lang w:val="en-US"/>
              </w:rPr>
            </w:pPr>
          </w:p>
        </w:tc>
      </w:tr>
    </w:tbl>
    <w:p w:rsidR="00AC11BF" w:rsidRPr="00991E56" w:rsidRDefault="00AC11BF" w:rsidP="00991E56">
      <w:pPr>
        <w:spacing w:after="0"/>
        <w:rPr>
          <w:lang w:val="en-US"/>
        </w:rPr>
      </w:pPr>
    </w:p>
    <w:tbl>
      <w:tblPr>
        <w:tblStyle w:val="TableGrid"/>
        <w:tblW w:w="0" w:type="auto"/>
        <w:tblLook w:val="04A0" w:firstRow="1" w:lastRow="0" w:firstColumn="1" w:lastColumn="0" w:noHBand="0" w:noVBand="1"/>
      </w:tblPr>
      <w:tblGrid>
        <w:gridCol w:w="9570"/>
      </w:tblGrid>
      <w:tr w:rsidR="00991E56" w:rsidTr="006908DC">
        <w:trPr>
          <w:trHeight w:val="504"/>
        </w:trPr>
        <w:tc>
          <w:tcPr>
            <w:tcW w:w="9778" w:type="dxa"/>
            <w:vAlign w:val="center"/>
          </w:tcPr>
          <w:p w:rsidR="00991E56" w:rsidRPr="00991E56" w:rsidRDefault="00991E56" w:rsidP="006908DC">
            <w:pPr>
              <w:spacing w:before="100" w:beforeAutospacing="1" w:after="100" w:afterAutospacing="1" w:line="240" w:lineRule="auto"/>
              <w:rPr>
                <w:rFonts w:eastAsia="Times New Roman"/>
                <w:lang w:val="en-US"/>
              </w:rPr>
            </w:pPr>
            <w:proofErr w:type="spellStart"/>
            <w:r>
              <w:rPr>
                <w:rFonts w:eastAsia="Times New Roman"/>
                <w:lang w:val="en-US"/>
              </w:rPr>
              <w:t>Wh</w:t>
            </w:r>
            <w:proofErr w:type="spellEnd"/>
            <w:r w:rsidRPr="00991E56">
              <w:rPr>
                <w:rFonts w:eastAsia="Times New Roman"/>
                <w:lang w:val="en"/>
              </w:rPr>
              <w:t xml:space="preserve">at VAT percentage is applied to the RATE/BILL or to the TAX, if any? </w:t>
            </w:r>
          </w:p>
        </w:tc>
      </w:tr>
      <w:tr w:rsidR="00991E56" w:rsidTr="00991E56">
        <w:trPr>
          <w:trHeight w:val="1218"/>
        </w:trPr>
        <w:tc>
          <w:tcPr>
            <w:tcW w:w="9778" w:type="dxa"/>
          </w:tcPr>
          <w:p w:rsidR="00991E56" w:rsidRDefault="00991E56" w:rsidP="00AC2CF2">
            <w:pPr>
              <w:spacing w:before="100" w:beforeAutospacing="1" w:after="100" w:afterAutospacing="1"/>
              <w:rPr>
                <w:lang w:val="en-US"/>
              </w:rPr>
            </w:pPr>
          </w:p>
        </w:tc>
      </w:tr>
    </w:tbl>
    <w:p w:rsidR="00AC11BF" w:rsidRPr="00991E56" w:rsidRDefault="00AC11BF" w:rsidP="00AC11BF">
      <w:pPr>
        <w:spacing w:before="100" w:beforeAutospacing="1" w:after="100" w:afterAutospacing="1"/>
        <w:rPr>
          <w:lang w:val="en-US"/>
        </w:rPr>
      </w:pPr>
      <w:r w:rsidRPr="00991E56">
        <w:rPr>
          <w:lang w:val="en-US"/>
        </w:rPr>
        <w:t>All data collected will be made available to the participants of the survey.</w:t>
      </w:r>
    </w:p>
    <w:p w:rsidR="00140798" w:rsidRDefault="00AC11BF" w:rsidP="00991E56">
      <w:pPr>
        <w:spacing w:before="100" w:beforeAutospacing="1" w:after="100" w:afterAutospacing="1"/>
        <w:jc w:val="center"/>
        <w:rPr>
          <w:lang w:val="en-US"/>
        </w:rPr>
      </w:pPr>
      <w:r w:rsidRPr="00991E56">
        <w:rPr>
          <w:lang w:val="en-US"/>
        </w:rPr>
        <w:t>Many thanks in advance for your possible support,</w:t>
      </w:r>
    </w:p>
    <w:p w:rsidR="00991E56" w:rsidRPr="00991E56" w:rsidRDefault="00991E56" w:rsidP="00991E56">
      <w:pPr>
        <w:spacing w:before="100" w:beforeAutospacing="1" w:after="100" w:afterAutospacing="1"/>
        <w:jc w:val="center"/>
        <w:rPr>
          <w:lang w:val="en-US"/>
        </w:rPr>
      </w:pPr>
      <w:r>
        <w:rPr>
          <w:lang w:val="en-US"/>
        </w:rPr>
        <w:t>UTILITALIA &amp; ACR+</w:t>
      </w:r>
    </w:p>
    <w:sectPr w:rsidR="00991E56" w:rsidRPr="00991E56" w:rsidSect="006908DC">
      <w:headerReference w:type="default" r:id="rId11"/>
      <w:pgSz w:w="11906" w:h="16838"/>
      <w:pgMar w:top="1417"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0A" w:rsidRDefault="00837C0A" w:rsidP="006908DC">
      <w:pPr>
        <w:spacing w:after="0" w:line="240" w:lineRule="auto"/>
      </w:pPr>
      <w:r>
        <w:separator/>
      </w:r>
    </w:p>
  </w:endnote>
  <w:endnote w:type="continuationSeparator" w:id="0">
    <w:p w:rsidR="00837C0A" w:rsidRDefault="00837C0A" w:rsidP="0069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0A" w:rsidRDefault="00837C0A" w:rsidP="006908DC">
      <w:pPr>
        <w:spacing w:after="0" w:line="240" w:lineRule="auto"/>
      </w:pPr>
      <w:r>
        <w:separator/>
      </w:r>
    </w:p>
  </w:footnote>
  <w:footnote w:type="continuationSeparator" w:id="0">
    <w:p w:rsidR="00837C0A" w:rsidRDefault="00837C0A" w:rsidP="00690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DC" w:rsidRDefault="006908DC">
    <w:pPr>
      <w:pStyle w:val="Header"/>
    </w:pPr>
    <w:r>
      <w:rPr>
        <w:noProof/>
        <w:lang w:val="fr-BE" w:eastAsia="fr-BE"/>
      </w:rPr>
      <w:drawing>
        <wp:anchor distT="0" distB="0" distL="114300" distR="114300" simplePos="0" relativeHeight="251658240" behindDoc="0" locked="0" layoutInCell="1" allowOverlap="1" wp14:anchorId="6E09F297" wp14:editId="0EAC73E9">
          <wp:simplePos x="0" y="0"/>
          <wp:positionH relativeFrom="column">
            <wp:posOffset>-767715</wp:posOffset>
          </wp:positionH>
          <wp:positionV relativeFrom="paragraph">
            <wp:posOffset>-459105</wp:posOffset>
          </wp:positionV>
          <wp:extent cx="655976" cy="1266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_official_300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76" cy="1266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F61"/>
    <w:multiLevelType w:val="multilevel"/>
    <w:tmpl w:val="A3081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33655D7"/>
    <w:multiLevelType w:val="multilevel"/>
    <w:tmpl w:val="DA404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A286036"/>
    <w:multiLevelType w:val="multilevel"/>
    <w:tmpl w:val="9B2A1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A503D96"/>
    <w:multiLevelType w:val="multilevel"/>
    <w:tmpl w:val="C8388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13A12B8"/>
    <w:multiLevelType w:val="multilevel"/>
    <w:tmpl w:val="BA4ED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6F83D3A"/>
    <w:multiLevelType w:val="multilevel"/>
    <w:tmpl w:val="48508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9D80AD9"/>
    <w:multiLevelType w:val="multilevel"/>
    <w:tmpl w:val="B6080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1620283"/>
    <w:multiLevelType w:val="multilevel"/>
    <w:tmpl w:val="142AF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BF"/>
    <w:rsid w:val="000B035E"/>
    <w:rsid w:val="00140798"/>
    <w:rsid w:val="006908DC"/>
    <w:rsid w:val="00837C0A"/>
    <w:rsid w:val="0088160E"/>
    <w:rsid w:val="0088644F"/>
    <w:rsid w:val="00957126"/>
    <w:rsid w:val="00991E56"/>
    <w:rsid w:val="00AC11BF"/>
    <w:rsid w:val="00EC7360"/>
    <w:rsid w:val="00F22CE2"/>
    <w:rsid w:val="00FC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BF"/>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1BF"/>
    <w:rPr>
      <w:color w:val="0000FF"/>
      <w:u w:val="single"/>
    </w:rPr>
  </w:style>
  <w:style w:type="paragraph" w:styleId="BalloonText">
    <w:name w:val="Balloon Text"/>
    <w:basedOn w:val="Normal"/>
    <w:link w:val="BalloonTextChar"/>
    <w:uiPriority w:val="99"/>
    <w:semiHidden/>
    <w:unhideWhenUsed/>
    <w:rsid w:val="00AC1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1BF"/>
    <w:rPr>
      <w:rFonts w:ascii="Segoe UI" w:hAnsi="Segoe UI" w:cs="Segoe UI"/>
      <w:sz w:val="18"/>
      <w:szCs w:val="18"/>
    </w:rPr>
  </w:style>
  <w:style w:type="table" w:styleId="TableGrid">
    <w:name w:val="Table Grid"/>
    <w:basedOn w:val="TableNormal"/>
    <w:uiPriority w:val="39"/>
    <w:rsid w:val="00991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0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8DC"/>
    <w:rPr>
      <w:rFonts w:ascii="Calibri" w:hAnsi="Calibri" w:cs="Times New Roman"/>
    </w:rPr>
  </w:style>
  <w:style w:type="paragraph" w:styleId="Footer">
    <w:name w:val="footer"/>
    <w:basedOn w:val="Normal"/>
    <w:link w:val="FooterChar"/>
    <w:uiPriority w:val="99"/>
    <w:unhideWhenUsed/>
    <w:rsid w:val="00690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8D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BF"/>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1BF"/>
    <w:rPr>
      <w:color w:val="0000FF"/>
      <w:u w:val="single"/>
    </w:rPr>
  </w:style>
  <w:style w:type="paragraph" w:styleId="BalloonText">
    <w:name w:val="Balloon Text"/>
    <w:basedOn w:val="Normal"/>
    <w:link w:val="BalloonTextChar"/>
    <w:uiPriority w:val="99"/>
    <w:semiHidden/>
    <w:unhideWhenUsed/>
    <w:rsid w:val="00AC1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1BF"/>
    <w:rPr>
      <w:rFonts w:ascii="Segoe UI" w:hAnsi="Segoe UI" w:cs="Segoe UI"/>
      <w:sz w:val="18"/>
      <w:szCs w:val="18"/>
    </w:rPr>
  </w:style>
  <w:style w:type="table" w:styleId="TableGrid">
    <w:name w:val="Table Grid"/>
    <w:basedOn w:val="TableNormal"/>
    <w:uiPriority w:val="39"/>
    <w:rsid w:val="00991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0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8DC"/>
    <w:rPr>
      <w:rFonts w:ascii="Calibri" w:hAnsi="Calibri" w:cs="Times New Roman"/>
    </w:rPr>
  </w:style>
  <w:style w:type="paragraph" w:styleId="Footer">
    <w:name w:val="footer"/>
    <w:basedOn w:val="Normal"/>
    <w:link w:val="FooterChar"/>
    <w:uiPriority w:val="99"/>
    <w:unhideWhenUsed/>
    <w:rsid w:val="00690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8D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80237">
      <w:bodyDiv w:val="1"/>
      <w:marLeft w:val="0"/>
      <w:marRight w:val="0"/>
      <w:marTop w:val="0"/>
      <w:marBottom w:val="0"/>
      <w:divBdr>
        <w:top w:val="none" w:sz="0" w:space="0" w:color="auto"/>
        <w:left w:val="none" w:sz="0" w:space="0" w:color="auto"/>
        <w:bottom w:val="none" w:sz="0" w:space="0" w:color="auto"/>
        <w:right w:val="none" w:sz="0" w:space="0" w:color="auto"/>
      </w:divBdr>
    </w:div>
    <w:div w:id="212573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ilitali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acrplus.org" TargetMode="External"/><Relationship Id="rId4" Type="http://schemas.openxmlformats.org/officeDocument/2006/relationships/settings" Target="settings.xml"/><Relationship Id="rId9" Type="http://schemas.openxmlformats.org/officeDocument/2006/relationships/hyperlink" Target="mailto:ambiente@utilita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1419</Characters>
  <Application>Microsoft Office Word</Application>
  <DocSecurity>0</DocSecurity>
  <Lines>11</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cipriano</dc:creator>
  <cp:lastModifiedBy>Gaëlle Colas</cp:lastModifiedBy>
  <cp:revision>3</cp:revision>
  <cp:lastPrinted>2016-03-03T11:38:00Z</cp:lastPrinted>
  <dcterms:created xsi:type="dcterms:W3CDTF">2016-05-20T16:38:00Z</dcterms:created>
  <dcterms:modified xsi:type="dcterms:W3CDTF">2016-05-20T16:39:00Z</dcterms:modified>
</cp:coreProperties>
</file>